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</w:pPr>
      <w:r>
        <w:rPr>
          <w:b w:val="1"/>
          <w:bCs w:val="1"/>
          <w:sz w:val="28"/>
          <w:szCs w:val="28"/>
          <w:rtl w:val="0"/>
          <w:lang w:val="en-US"/>
        </w:rPr>
        <w:t>Technical drawings, string</w:t>
      </w:r>
      <w:r>
        <w:rPr>
          <w:b w:val="1"/>
          <w:bCs w:val="1"/>
          <w:sz w:val="28"/>
          <w:szCs w:val="28"/>
          <w:lang w:val="en-US"/>
        </w:rPr>
        <w:br w:type="textWrapping"/>
      </w:r>
      <w:r>
        <w:rPr>
          <w:lang w:val="en-US"/>
        </w:rPr>
        <w:br w:type="textWrapping"/>
      </w:r>
      <w:r>
        <w:rPr>
          <w:rtl w:val="0"/>
          <w:lang w:val="en-US"/>
        </w:rPr>
        <w:t>Full size technical drawings, suitable for building copies of the original instruments, are available on paper or plastic. We do not hold complete stocks of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drawings on plastic so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orders may take longer to fulfil. Included in the price of each drawing are photographs and data sheets as described.</w:t>
      </w:r>
    </w:p>
    <w:p>
      <w:pPr>
        <w:pStyle w:val="Body"/>
        <w:jc w:val="center"/>
        <w:rPr>
          <w:lang w:val="en-US"/>
        </w:rPr>
      </w:pPr>
    </w:p>
    <w:p>
      <w:pPr>
        <w:pStyle w:val="Body"/>
        <w:jc w:val="center"/>
      </w:pPr>
      <w:r>
        <w:rPr>
          <w:b w:val="1"/>
          <w:bCs w:val="1"/>
          <w:outline w:val="0"/>
          <w:color w:val="ff0000"/>
          <w:sz w:val="28"/>
          <w:szCs w:val="2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To enquire about ordering and p&amp;p, please email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"mailto:StCeciliaFriends@ed.ac.uk"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StCeciliaFriends@ed.ac.uk</w:t>
      </w:r>
      <w:r>
        <w:rPr/>
        <w:fldChar w:fldCharType="end" w:fldLock="0"/>
      </w:r>
      <w:r>
        <w:rPr>
          <w:b w:val="1"/>
          <w:bCs w:val="1"/>
          <w:outline w:val="0"/>
          <w:color w:val="ff0000"/>
          <w:sz w:val="28"/>
          <w:szCs w:val="28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b w:val="1"/>
          <w:bCs w:val="1"/>
          <w:outline w:val="0"/>
          <w:color w:val="ff0000"/>
          <w:sz w:val="28"/>
          <w:szCs w:val="28"/>
          <w:u w:color="ff0000"/>
          <w:lang w:val="en-US"/>
          <w14:textFill>
            <w14:solidFill>
              <w14:srgbClr w14:val="FF0000"/>
            </w14:solidFill>
          </w14:textFill>
        </w:rPr>
        <w:br w:type="textWrapping"/>
      </w:r>
    </w:p>
    <w:p>
      <w:pPr>
        <w:pStyle w:val="Body"/>
        <w:jc w:val="center"/>
        <w:rPr>
          <w:lang w:val="en-US"/>
        </w:rPr>
      </w:pPr>
      <w:r>
        <w:rPr>
          <w:lang w:val="en-US"/>
        </w:rPr>
        <w:br w:type="textWrapping"/>
      </w:r>
      <w:r>
        <w:rPr>
          <w:b w:val="1"/>
          <w:bCs w:val="1"/>
          <w:rtl w:val="0"/>
          <w:lang w:val="en-US"/>
        </w:rPr>
        <w:t>Chitarra [guitar] attributed to Matteo Sellas, Venice, c 1640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279)</w:t>
      </w:r>
      <w:r>
        <w:rPr>
          <w:lang w:val="en-US"/>
        </w:rPr>
        <w:br w:type="textWrapping"/>
      </w:r>
      <w:r>
        <w:rPr>
          <w:rtl w:val="0"/>
          <w:lang w:val="en-US"/>
        </w:rPr>
        <w:t>5 courses: (5 x 2) strings, 10 strings in total. Macaulay Collection. Drawn by Darryl Martin, 1998 (new drawing replacing previous). One sheet. Catalogue extract. Medium-resolution photograph: top of front with rose, full size. Photographs: front; back; right; quarter front/right; top of front with rose, full size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Hurdy-gurdy, low countries?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292)</w:t>
      </w:r>
      <w:r>
        <w:rPr>
          <w:lang w:val="en-US"/>
        </w:rPr>
        <w:br w:type="textWrapping"/>
      </w:r>
      <w:r>
        <w:rPr>
          <w:rtl w:val="0"/>
          <w:lang w:val="en-US"/>
        </w:rPr>
        <w:t>Reid Collection. Drawn by Peter Barnes, 1985. One sheet. Photographs: quarter front/top.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Terz guitar, France, Germany or Austria, 1815-1830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298)</w:t>
      </w:r>
      <w:r>
        <w:rPr>
          <w:lang w:val="en-US"/>
        </w:rPr>
        <w:br w:type="textWrapping"/>
      </w:r>
      <w:r>
        <w:rPr>
          <w:rtl w:val="0"/>
          <w:lang w:val="en-US"/>
        </w:rPr>
        <w:t>6 strings. Macaulay Collection. Drawn by Darryl Martin, 1995. One sheet. Photographs: front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Arch-lute, Martinus Harz, Rome, 1665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300)</w:t>
      </w:r>
      <w:r>
        <w:rPr>
          <w:lang w:val="en-US"/>
        </w:rPr>
        <w:br w:type="textWrapping"/>
      </w:r>
      <w:r>
        <w:rPr>
          <w:rtl w:val="0"/>
          <w:lang w:val="en-US"/>
        </w:rPr>
        <w:t>14 courses: (6 x 2) + (8 x 1) strings, 20 strings in total. Macaulay Collection. Drawn by Anthony Edge, 1987. One sheet. Photographs: front; back; right; quarter back/right; upper box front; upper box back; upper box right; upper box quarter back/right; rose; rose illuminated from inside; case back; case quarter front/left; case opened quarter front/right.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Mandurina, probably Vinaccia, Naples, early 18th century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303)</w:t>
      </w:r>
      <w:r>
        <w:rPr>
          <w:lang w:val="en-US"/>
        </w:rPr>
        <w:br w:type="textWrapping"/>
      </w:r>
      <w:r>
        <w:rPr>
          <w:rtl w:val="0"/>
          <w:lang w:val="en-US"/>
        </w:rPr>
        <w:t>6 courses: (6 x 2) strings, 12 strings in total. Macaulay Collection. Drawn by Darryl Martin 1993. One sheet. Photographs: front; back.</w:t>
      </w:r>
    </w:p>
    <w:p>
      <w:pPr>
        <w:pStyle w:val="Body"/>
        <w:jc w:val="center"/>
        <w:rPr>
          <w:lang w:val="en-US"/>
        </w:rPr>
      </w:pPr>
      <w:r>
        <w:rPr>
          <w:lang w:val="en-US"/>
        </w:rPr>
        <w:br w:type="textWrapping"/>
      </w:r>
      <w:r>
        <w:rPr>
          <w:b w:val="1"/>
          <w:bCs w:val="1"/>
          <w:rtl w:val="0"/>
          <w:lang w:val="en-US"/>
        </w:rPr>
        <w:t>Violin</w:t>
      </w:r>
      <w:r>
        <w:rPr>
          <w:b w:val="1"/>
          <w:bCs w:val="1"/>
          <w:rtl w:val="0"/>
          <w:lang w:val="en-US"/>
        </w:rPr>
        <w:t xml:space="preserve">, </w:t>
      </w:r>
      <w:r>
        <w:rPr>
          <w:b w:val="1"/>
          <w:bCs w:val="1"/>
          <w:rtl w:val="0"/>
          <w:lang w:val="en-US"/>
        </w:rPr>
        <w:t xml:space="preserve">Scotland or England, circa 1720 </w:t>
      </w:r>
      <w:r>
        <w:rPr>
          <w:rtl w:val="0"/>
          <w:lang w:val="en-US"/>
        </w:rPr>
        <w:t xml:space="preserve">(Inv no </w:t>
      </w:r>
      <w:r>
        <w:rPr>
          <w:rtl w:val="0"/>
          <w:lang w:val="en-US"/>
        </w:rPr>
        <w:t>1772</w:t>
      </w:r>
      <w:r>
        <w:rPr>
          <w:rtl w:val="0"/>
          <w:lang w:val="en-US"/>
        </w:rPr>
        <w:t>)</w:t>
      </w:r>
      <w:r>
        <w:rPr>
          <w:lang w:val="en-US"/>
        </w:rPr>
        <w:br w:type="textWrapping"/>
      </w:r>
      <w:r>
        <w:rPr>
          <w:rtl w:val="0"/>
          <w:lang w:val="en-US"/>
        </w:rPr>
        <w:t>4 strings</w:t>
      </w:r>
      <w:r>
        <w:rPr>
          <w:rtl w:val="0"/>
          <w:lang w:val="en-US"/>
        </w:rPr>
        <w:t xml:space="preserve">. </w:t>
      </w:r>
      <w:r>
        <w:rPr>
          <w:rtl w:val="0"/>
          <w:lang w:val="en-US"/>
        </w:rPr>
        <w:t>Private collection, on loan to the University of Edinburgh</w:t>
      </w:r>
      <w:r>
        <w:rPr>
          <w:rtl w:val="0"/>
          <w:lang w:val="en-US"/>
        </w:rPr>
        <w:t xml:space="preserve">. Drawn by Ignacio </w:t>
      </w:r>
      <w:r>
        <w:rPr>
          <w:rtl w:val="0"/>
          <w:lang w:val="en-US"/>
        </w:rPr>
        <w:t xml:space="preserve">Riveros Murray 2025. </w:t>
      </w:r>
      <w:r>
        <w:rPr>
          <w:rtl w:val="0"/>
          <w:lang w:val="en-US"/>
        </w:rPr>
        <w:t>One sheet.</w:t>
      </w:r>
    </w:p>
    <w:p>
      <w:pPr>
        <w:pStyle w:val="Body"/>
        <w:jc w:val="center"/>
      </w:pPr>
      <w:r>
        <w:rPr>
          <w:lang w:val="en-US"/>
        </w:rPr>
        <w:br w:type="textWrapping"/>
      </w:r>
      <w:r>
        <w:rPr>
          <w:b w:val="1"/>
          <w:bCs w:val="1"/>
          <w:rtl w:val="0"/>
          <w:lang w:val="en-US"/>
        </w:rPr>
        <w:t>Guitare decacorde, Lac</w:t>
      </w:r>
      <w:r>
        <w:rPr>
          <w:b w:val="1"/>
          <w:bCs w:val="1"/>
          <w:rtl w:val="0"/>
          <w:lang w:val="en-US"/>
        </w:rPr>
        <w:t>ô</w:t>
      </w:r>
      <w:r>
        <w:rPr>
          <w:b w:val="1"/>
          <w:bCs w:val="1"/>
          <w:rtl w:val="0"/>
          <w:lang w:val="en-US"/>
        </w:rPr>
        <w:t>te, Paris, 1826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767)</w:t>
      </w:r>
      <w:r>
        <w:rPr>
          <w:lang w:val="en-US"/>
        </w:rPr>
        <w:br w:type="textWrapping"/>
      </w:r>
      <w:r>
        <w:rPr>
          <w:rtl w:val="0"/>
          <w:lang w:val="en-US"/>
        </w:rPr>
        <w:t>5 + 5 strings. Macaulay Collection. Drawn by Gary Southwell, 1985. One sheet. Photographs: front; back; right.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Guitar, Fabricatore, Naples, 1822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770)</w:t>
      </w:r>
      <w:r>
        <w:rPr>
          <w:lang w:val="en-US"/>
        </w:rPr>
        <w:br w:type="textWrapping"/>
      </w:r>
      <w:r>
        <w:rPr>
          <w:rtl w:val="0"/>
          <w:lang w:val="en-US"/>
        </w:rPr>
        <w:t>6 strings. Macaulay Collection. Drawn by Darryl Martin, 1992. One sheet. Photograph: front.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Guitar, Panormo, London, c1845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2014)</w:t>
      </w:r>
      <w:r>
        <w:rPr>
          <w:lang w:val="en-US"/>
        </w:rPr>
        <w:br w:type="textWrapping"/>
      </w:r>
      <w:r>
        <w:rPr>
          <w:rtl w:val="0"/>
          <w:lang w:val="en-US"/>
        </w:rPr>
        <w:t>6 strings. Drawn by Darryl Martin, 1995. One sheet. Photographs: front and back, outsides; front and back, insides; head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Guitar, Lac</w:t>
      </w:r>
      <w:r>
        <w:rPr>
          <w:b w:val="1"/>
          <w:bCs w:val="1"/>
          <w:rtl w:val="0"/>
          <w:lang w:val="en-US"/>
        </w:rPr>
        <w:t>ô</w:t>
      </w:r>
      <w:r>
        <w:rPr>
          <w:b w:val="1"/>
          <w:bCs w:val="1"/>
          <w:rtl w:val="0"/>
          <w:lang w:val="en-US"/>
        </w:rPr>
        <w:t>te, Paris, c1830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2521)</w:t>
      </w:r>
      <w:r>
        <w:rPr>
          <w:lang w:val="en-US"/>
        </w:rPr>
        <w:br w:type="textWrapping"/>
      </w:r>
      <w:r>
        <w:rPr>
          <w:rtl w:val="0"/>
          <w:lang w:val="en-US"/>
        </w:rPr>
        <w:t>6 strings. Ex-Wilfrid Appleby. Drawn by Darryl Martin, 1992. One sheet. Photographs: front; back; quarter front/left; head; head with separated machines.</w:t>
      </w:r>
      <w:r>
        <w:rPr>
          <w:lang w:val="en-US"/>
        </w:rPr>
        <w:br w:type="textWrapping"/>
      </w:r>
    </w:p>
    <w:p>
      <w:pPr>
        <w:pStyle w:val="Body"/>
        <w:jc w:val="center"/>
        <w:rPr>
          <w:lang w:val="en-US"/>
        </w:rPr>
      </w:pPr>
    </w:p>
    <w:p>
      <w:pPr>
        <w:pStyle w:val="Body"/>
        <w:jc w:val="center"/>
        <w:rPr>
          <w:lang w:val="en-US"/>
        </w:rPr>
      </w:pPr>
    </w:p>
    <w:p>
      <w:pPr>
        <w:pStyle w:val="Body"/>
        <w:jc w:val="center"/>
      </w:pPr>
      <w:r>
        <w:rPr>
          <w:lang w:val="en-US"/>
        </w:rPr>
        <w:br w:type="textWrapping"/>
      </w:r>
      <w:r>
        <w:rPr>
          <w:b w:val="1"/>
          <w:bCs w:val="1"/>
          <w:rtl w:val="0"/>
          <w:lang w:val="en-US"/>
        </w:rPr>
        <w:t>Lute, labelled Matheus Buchenberg; probably Padua, early 17th century, possibly c 1620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3249)</w:t>
      </w:r>
      <w:r>
        <w:rPr>
          <w:lang w:val="en-US"/>
        </w:rPr>
        <w:br w:type="textWrapping"/>
      </w:r>
      <w:r>
        <w:rPr>
          <w:rtl w:val="0"/>
          <w:lang w:val="en-US"/>
        </w:rPr>
        <w:t>9 courses, 1 + (8 x 2) strings, 17 strings in total. Drawn by Darryl Martin, 1993. One sheet. Photographs: front; back; left; quarter front/underneath/left; pegbox; rose; back of neck and pegbox.</w:t>
      </w:r>
      <w:r>
        <w:rPr>
          <w:lang w:val="en-US"/>
        </w:rPr>
        <w:br w:type="textWrapping"/>
      </w:r>
    </w:p>
    <w:p>
      <w:pPr>
        <w:pStyle w:val="Body"/>
        <w:jc w:val="center"/>
      </w:pPr>
      <w:r>
        <w:rPr>
          <w:lang w:val="en-US"/>
        </w:rPr>
        <w:br w:type="textWrapping"/>
      </w:r>
      <w:r>
        <w:rPr>
          <w:b w:val="1"/>
          <w:bCs w:val="1"/>
          <w:rtl w:val="0"/>
          <w:lang w:val="en-US"/>
        </w:rPr>
        <w:t>Guitar, Iberia, c1740-1750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3369)</w:t>
      </w:r>
      <w:r>
        <w:rPr>
          <w:lang w:val="en-US"/>
        </w:rPr>
        <w:br w:type="textWrapping"/>
      </w:r>
      <w:r>
        <w:rPr>
          <w:rtl w:val="0"/>
          <w:lang w:val="en-US"/>
        </w:rPr>
        <w:t>5 courses: (3 x 2) + (2 x 3) strings, 12 strings in total. National Museums of Scotland, Edinburgh. Drawn by Darryl Martin, 2003. One sheet. drawing price includes two sheets of medium-resolution photographs. Notes on same sheet as Staufer (3838). Other photographs: available only from the National Museums of Scotland.</w:t>
      </w:r>
      <w:r>
        <w:rPr>
          <w:lang w:val="en-US"/>
        </w:rPr>
        <w:br w:type="textWrapping"/>
        <w:br w:type="textWrapping"/>
      </w:r>
      <w:r>
        <w:rPr>
          <w:b w:val="1"/>
          <w:bCs w:val="1"/>
          <w:rtl w:val="0"/>
          <w:lang w:val="en-US"/>
        </w:rPr>
        <w:t>Guitar, Johann Georg Staufer, Vienna, 1829; Luigi Legnani model</w:t>
      </w:r>
      <w:r>
        <w:rPr>
          <w:rtl w:val="0"/>
          <w:lang w:val="en-US"/>
        </w:rPr>
        <w:t> </w:t>
      </w:r>
      <w:r>
        <w:rPr>
          <w:rtl w:val="0"/>
          <w:lang w:val="en-US"/>
        </w:rPr>
        <w:t>(Inv no 3838)</w:t>
      </w:r>
      <w:r>
        <w:rPr>
          <w:lang w:val="en-US"/>
        </w:rPr>
        <w:br w:type="textWrapping"/>
      </w:r>
      <w:r>
        <w:rPr>
          <w:rtl w:val="0"/>
          <w:lang w:val="en-US"/>
        </w:rPr>
        <w:t>Drawn by Darryl Martin, 2004. One sheet; price includes two sheets of medium-resolution photographs. Notes on same sheet as Iberia 3369. Photographs: front and back</w:t>
      </w: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1f4e79"/>
      <w:u w:val="single" w:color="1f4e79"/>
      <w14:textFill>
        <w14:solidFill>
          <w14:srgbClr w14:val="1F4E79"/>
        </w14:solidFill>
      </w14:textFill>
    </w:rPr>
  </w:style>
  <w:style w:type="character" w:styleId="Hyperlink.0">
    <w:name w:val="Hyperlink.0"/>
    <w:basedOn w:val="Link"/>
    <w:next w:val="Hyperlink.0"/>
    <w:rPr>
      <w:rFonts w:ascii="Calibri" w:cs="Calibri" w:hAnsi="Calibri" w:eastAsia="Calibri"/>
      <w:b w:val="1"/>
      <w:bCs w:val="1"/>
      <w:outline w:val="0"/>
      <w:color w:val="ff0000"/>
      <w:sz w:val="28"/>
      <w:szCs w:val="28"/>
      <w:u w:color="ff0000"/>
      <w14:textFill>
        <w14:solidFill>
          <w14:srgbClr w14:val="FF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